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DE" w:rsidRDefault="00AB2CDE" w:rsidP="00AB2CDE">
      <w:pPr>
        <w:bidi/>
        <w:rPr>
          <w:rFonts w:cs="arabswell_1"/>
          <w:b/>
          <w:bCs/>
          <w:noProof/>
          <w:rtl/>
        </w:rPr>
      </w:pPr>
    </w:p>
    <w:p w:rsidR="00A4644F" w:rsidRDefault="00A4644F" w:rsidP="00A4644F">
      <w:pPr>
        <w:bidi/>
        <w:rPr>
          <w:rFonts w:cs="arabswell_1"/>
          <w:b/>
          <w:bCs/>
          <w:noProof/>
          <w:rtl/>
        </w:rPr>
      </w:pPr>
    </w:p>
    <w:p w:rsidR="00616102" w:rsidRDefault="00616102" w:rsidP="00616102">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jc w:val="center"/>
        <w:rPr>
          <w:rFonts w:cs="arabswell_1"/>
          <w:b/>
          <w:bCs/>
          <w:noProof/>
          <w:sz w:val="56"/>
          <w:szCs w:val="40"/>
          <w:rtl/>
        </w:rPr>
      </w:pPr>
      <w:r w:rsidRPr="002B724F">
        <w:rPr>
          <w:rFonts w:cs="arabswell_1" w:hint="cs"/>
          <w:b/>
          <w:bCs/>
          <w:noProof/>
          <w:sz w:val="56"/>
          <w:szCs w:val="40"/>
          <w:rtl/>
        </w:rPr>
        <w:t>كلمة الأستاذ عبد اللطيف وهبي</w:t>
      </w:r>
    </w:p>
    <w:p w:rsidR="002B724F" w:rsidRPr="002B724F" w:rsidRDefault="002B724F" w:rsidP="002B724F">
      <w:pPr>
        <w:bidi/>
        <w:jc w:val="center"/>
        <w:rPr>
          <w:rFonts w:cs="arabswell_1" w:hint="cs"/>
          <w:b/>
          <w:bCs/>
          <w:noProof/>
          <w:sz w:val="56"/>
          <w:szCs w:val="40"/>
          <w:rtl/>
        </w:rPr>
      </w:pPr>
    </w:p>
    <w:p w:rsidR="002B724F" w:rsidRPr="002B724F" w:rsidRDefault="002B724F" w:rsidP="002B724F">
      <w:pPr>
        <w:bidi/>
        <w:jc w:val="center"/>
        <w:rPr>
          <w:rFonts w:cs="arabswell_1" w:hint="cs"/>
          <w:b/>
          <w:bCs/>
          <w:noProof/>
          <w:sz w:val="56"/>
          <w:szCs w:val="40"/>
          <w:rtl/>
        </w:rPr>
      </w:pPr>
      <w:r w:rsidRPr="002B724F">
        <w:rPr>
          <w:rFonts w:cs="arabswell_1" w:hint="cs"/>
          <w:b/>
          <w:bCs/>
          <w:noProof/>
          <w:sz w:val="56"/>
          <w:szCs w:val="40"/>
          <w:rtl/>
        </w:rPr>
        <w:t>وزير العدل بالمملكة المغربية</w:t>
      </w:r>
    </w:p>
    <w:p w:rsidR="002B724F" w:rsidRDefault="002B724F" w:rsidP="002B724F">
      <w:pPr>
        <w:bidi/>
        <w:jc w:val="center"/>
        <w:rPr>
          <w:rFonts w:cs="arabswell_1"/>
          <w:b/>
          <w:bCs/>
          <w:noProof/>
          <w:sz w:val="56"/>
          <w:szCs w:val="40"/>
          <w:rtl/>
        </w:rPr>
      </w:pPr>
    </w:p>
    <w:p w:rsidR="002B724F" w:rsidRDefault="002B724F" w:rsidP="002B724F">
      <w:pPr>
        <w:bidi/>
        <w:jc w:val="center"/>
        <w:rPr>
          <w:rFonts w:cs="arabswell_1"/>
          <w:b/>
          <w:bCs/>
          <w:noProof/>
          <w:sz w:val="56"/>
          <w:szCs w:val="40"/>
          <w:rtl/>
        </w:rPr>
      </w:pPr>
    </w:p>
    <w:p w:rsidR="002B724F" w:rsidRDefault="002B724F" w:rsidP="002B724F">
      <w:pPr>
        <w:bidi/>
        <w:jc w:val="center"/>
        <w:rPr>
          <w:rFonts w:cs="arabswell_1"/>
          <w:b/>
          <w:bCs/>
          <w:noProof/>
          <w:sz w:val="56"/>
          <w:szCs w:val="40"/>
          <w:rtl/>
        </w:rPr>
      </w:pPr>
      <w:r w:rsidRPr="002B724F">
        <w:rPr>
          <w:rFonts w:cs="arabswell_1" w:hint="cs"/>
          <w:b/>
          <w:bCs/>
          <w:noProof/>
          <w:sz w:val="56"/>
          <w:szCs w:val="40"/>
          <w:rtl/>
        </w:rPr>
        <w:t>بمناسبة أشغال الندوة العلمية حول موضوع</w:t>
      </w:r>
    </w:p>
    <w:p w:rsidR="002B724F" w:rsidRDefault="002B724F" w:rsidP="002B724F">
      <w:pPr>
        <w:bidi/>
        <w:jc w:val="center"/>
        <w:rPr>
          <w:rFonts w:cs="arabswell_1"/>
          <w:b/>
          <w:bCs/>
          <w:noProof/>
          <w:sz w:val="56"/>
          <w:szCs w:val="40"/>
          <w:rtl/>
        </w:rPr>
      </w:pPr>
    </w:p>
    <w:p w:rsidR="002B724F" w:rsidRPr="002B724F" w:rsidRDefault="002B724F" w:rsidP="002B724F">
      <w:pPr>
        <w:bidi/>
        <w:jc w:val="center"/>
        <w:rPr>
          <w:rFonts w:cs="arabswell_1" w:hint="cs"/>
          <w:b/>
          <w:bCs/>
          <w:noProof/>
          <w:sz w:val="56"/>
          <w:szCs w:val="40"/>
          <w:rtl/>
        </w:rPr>
      </w:pPr>
    </w:p>
    <w:p w:rsidR="002B724F" w:rsidRDefault="002B724F" w:rsidP="002B724F">
      <w:pPr>
        <w:bidi/>
        <w:jc w:val="center"/>
        <w:rPr>
          <w:rFonts w:cs="arabswell_1"/>
          <w:b/>
          <w:bCs/>
          <w:noProof/>
          <w:sz w:val="56"/>
          <w:szCs w:val="40"/>
          <w:rtl/>
        </w:rPr>
      </w:pPr>
      <w:r w:rsidRPr="002B724F">
        <w:rPr>
          <w:rFonts w:cs="arabswell_1" w:hint="cs"/>
          <w:b/>
          <w:bCs/>
          <w:noProof/>
          <w:sz w:val="56"/>
          <w:szCs w:val="40"/>
          <w:rtl/>
        </w:rPr>
        <w:t>بدائل العقوبات والتدابير السالبة للحرية</w:t>
      </w:r>
    </w:p>
    <w:p w:rsidR="002B724F" w:rsidRDefault="002B724F" w:rsidP="002B724F">
      <w:pPr>
        <w:bidi/>
        <w:jc w:val="center"/>
        <w:rPr>
          <w:rFonts w:cs="arabswell_1"/>
          <w:b/>
          <w:bCs/>
          <w:noProof/>
          <w:sz w:val="56"/>
          <w:szCs w:val="40"/>
          <w:rtl/>
        </w:rPr>
      </w:pPr>
    </w:p>
    <w:p w:rsidR="002B724F" w:rsidRDefault="002B724F" w:rsidP="002B724F">
      <w:pPr>
        <w:bidi/>
        <w:jc w:val="center"/>
        <w:rPr>
          <w:rFonts w:cs="arabswell_1"/>
          <w:b/>
          <w:bCs/>
          <w:noProof/>
          <w:sz w:val="56"/>
          <w:szCs w:val="40"/>
          <w:rtl/>
        </w:rPr>
      </w:pPr>
    </w:p>
    <w:p w:rsidR="002B724F" w:rsidRPr="002B724F" w:rsidRDefault="002B724F" w:rsidP="002B724F">
      <w:pPr>
        <w:bidi/>
        <w:jc w:val="center"/>
        <w:rPr>
          <w:rFonts w:cs="arabswell_1" w:hint="cs"/>
          <w:b/>
          <w:bCs/>
          <w:noProof/>
          <w:sz w:val="56"/>
          <w:szCs w:val="40"/>
          <w:rtl/>
        </w:rPr>
      </w:pPr>
    </w:p>
    <w:p w:rsidR="002B724F" w:rsidRPr="002B724F" w:rsidRDefault="002B724F" w:rsidP="002B724F">
      <w:pPr>
        <w:bidi/>
        <w:jc w:val="center"/>
        <w:rPr>
          <w:rFonts w:cs="arabswell_1"/>
          <w:b/>
          <w:bCs/>
          <w:noProof/>
          <w:sz w:val="56"/>
          <w:szCs w:val="40"/>
          <w:rtl/>
        </w:rPr>
      </w:pPr>
    </w:p>
    <w:p w:rsidR="002B724F" w:rsidRPr="002B724F" w:rsidRDefault="002B724F" w:rsidP="002B724F">
      <w:pPr>
        <w:bidi/>
        <w:jc w:val="center"/>
        <w:rPr>
          <w:rFonts w:cs="arabswell_1" w:hint="cs"/>
          <w:b/>
          <w:bCs/>
          <w:noProof/>
          <w:sz w:val="56"/>
          <w:szCs w:val="40"/>
          <w:rtl/>
        </w:rPr>
      </w:pPr>
      <w:r w:rsidRPr="002B724F">
        <w:rPr>
          <w:rFonts w:cs="arabswell_1" w:hint="cs"/>
          <w:b/>
          <w:bCs/>
          <w:noProof/>
          <w:sz w:val="56"/>
          <w:szCs w:val="40"/>
          <w:rtl/>
        </w:rPr>
        <w:t>الرباط 28 يونيو 2022</w:t>
      </w:r>
    </w:p>
    <w:p w:rsidR="002B724F" w:rsidRPr="002B724F" w:rsidRDefault="002B724F" w:rsidP="002B724F">
      <w:pPr>
        <w:bidi/>
        <w:jc w:val="center"/>
        <w:rPr>
          <w:rFonts w:cs="arabswell_1" w:hint="cs"/>
          <w:b/>
          <w:bCs/>
          <w:noProof/>
          <w:sz w:val="56"/>
          <w:szCs w:val="40"/>
          <w:rtl/>
        </w:rPr>
      </w:pPr>
      <w:r w:rsidRPr="002B724F">
        <w:rPr>
          <w:rFonts w:cs="arabswell_1" w:hint="cs"/>
          <w:b/>
          <w:bCs/>
          <w:noProof/>
          <w:sz w:val="56"/>
          <w:szCs w:val="40"/>
          <w:rtl/>
        </w:rPr>
        <w:t>فندق هيلتون</w:t>
      </w:r>
    </w:p>
    <w:p w:rsidR="002B724F" w:rsidRPr="002B724F" w:rsidRDefault="002B724F" w:rsidP="002B724F">
      <w:pPr>
        <w:bidi/>
        <w:jc w:val="center"/>
        <w:rPr>
          <w:rFonts w:cs="arabswell_1"/>
          <w:b/>
          <w:bCs/>
          <w:noProof/>
          <w:sz w:val="56"/>
          <w:szCs w:val="40"/>
          <w:rtl/>
        </w:rPr>
      </w:pPr>
    </w:p>
    <w:p w:rsidR="002B724F" w:rsidRDefault="002B724F" w:rsidP="002B724F">
      <w:pPr>
        <w:bidi/>
        <w:jc w:val="center"/>
        <w:rPr>
          <w:rFonts w:cs="arabswell_1"/>
          <w:b/>
          <w:bCs/>
          <w:noProof/>
          <w:rtl/>
        </w:rPr>
      </w:pPr>
    </w:p>
    <w:p w:rsidR="002B724F" w:rsidRDefault="002B724F" w:rsidP="002B724F">
      <w:pPr>
        <w:bidi/>
        <w:jc w:val="center"/>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Default="002B724F" w:rsidP="002B724F">
      <w:pPr>
        <w:bidi/>
        <w:rPr>
          <w:rFonts w:cs="arabswell_1"/>
          <w:b/>
          <w:bCs/>
          <w:noProof/>
          <w:rtl/>
        </w:rPr>
      </w:pPr>
    </w:p>
    <w:p w:rsidR="002B724F" w:rsidRPr="00767CE0" w:rsidRDefault="00767CE0" w:rsidP="002B724F">
      <w:pPr>
        <w:bidi/>
        <w:rPr>
          <w:rFonts w:cs="AL-Mohanad"/>
          <w:b/>
          <w:bCs/>
          <w:sz w:val="40"/>
          <w:szCs w:val="40"/>
          <w:u w:val="single"/>
          <w:rtl/>
        </w:rPr>
      </w:pPr>
      <w:r w:rsidRPr="00767CE0">
        <w:rPr>
          <w:rFonts w:cs="AL-Mohanad" w:hint="cs"/>
          <w:b/>
          <w:bCs/>
          <w:sz w:val="40"/>
          <w:szCs w:val="40"/>
          <w:u w:val="single"/>
          <w:rtl/>
        </w:rPr>
        <w:lastRenderedPageBreak/>
        <w:t>حضرات السيدات والسادة الأفاضل</w:t>
      </w:r>
    </w:p>
    <w:p w:rsidR="003042A6" w:rsidRDefault="003042A6" w:rsidP="003042A6">
      <w:pPr>
        <w:bidi/>
        <w:rPr>
          <w:rFonts w:cs="arabswell_1"/>
          <w:rtl/>
          <w:lang w:bidi="ar-MA"/>
        </w:rPr>
      </w:pPr>
    </w:p>
    <w:p w:rsidR="00767CE0" w:rsidRDefault="00767CE0" w:rsidP="00767CE0">
      <w:pPr>
        <w:bidi/>
        <w:rPr>
          <w:rFonts w:cs="arabswell_1"/>
          <w:lang w:bidi="ar-MA"/>
        </w:rPr>
      </w:pPr>
    </w:p>
    <w:p w:rsidR="00426D77" w:rsidRDefault="00767CE0" w:rsidP="00767CE0">
      <w:pPr>
        <w:pStyle w:val="Paragraphedeliste"/>
        <w:numPr>
          <w:ilvl w:val="0"/>
          <w:numId w:val="5"/>
        </w:numPr>
        <w:shd w:val="clear" w:color="auto" w:fill="FFFFFF"/>
        <w:bidi/>
        <w:spacing w:after="150" w:line="276" w:lineRule="auto"/>
        <w:jc w:val="both"/>
        <w:rPr>
          <w:rFonts w:cs="AL-Mohanad"/>
          <w:b/>
          <w:bCs/>
          <w:sz w:val="40"/>
          <w:szCs w:val="40"/>
        </w:rPr>
      </w:pPr>
      <w:r w:rsidRPr="00767CE0">
        <w:rPr>
          <w:rFonts w:cs="AL-Mohanad" w:hint="cs"/>
          <w:b/>
          <w:bCs/>
          <w:sz w:val="40"/>
          <w:szCs w:val="40"/>
          <w:rtl/>
        </w:rPr>
        <w:t>السيد الوكيل العام للملك لدى محكمة النقض -رئيس النيابة العامة</w:t>
      </w:r>
    </w:p>
    <w:p w:rsidR="00767CE0" w:rsidRPr="00767CE0" w:rsidRDefault="00767CE0" w:rsidP="00767CE0">
      <w:pPr>
        <w:pStyle w:val="Paragraphedeliste"/>
        <w:shd w:val="clear" w:color="auto" w:fill="FFFFFF"/>
        <w:bidi/>
        <w:spacing w:after="150" w:line="276" w:lineRule="auto"/>
        <w:ind w:left="644"/>
        <w:jc w:val="both"/>
        <w:rPr>
          <w:rFonts w:cs="AL-Mohanad"/>
          <w:b/>
          <w:bCs/>
          <w:sz w:val="40"/>
          <w:szCs w:val="40"/>
          <w:rtl/>
        </w:rPr>
      </w:pPr>
    </w:p>
    <w:p w:rsidR="00A56464" w:rsidRDefault="00A56464" w:rsidP="00596AA1">
      <w:pPr>
        <w:pStyle w:val="Paragraphedeliste"/>
        <w:numPr>
          <w:ilvl w:val="0"/>
          <w:numId w:val="5"/>
        </w:numPr>
        <w:bidi/>
        <w:spacing w:line="480" w:lineRule="auto"/>
        <w:jc w:val="center"/>
        <w:rPr>
          <w:rFonts w:cs="AL-Mohanad"/>
          <w:b/>
          <w:bCs/>
          <w:sz w:val="40"/>
          <w:szCs w:val="40"/>
        </w:rPr>
      </w:pPr>
      <w:r w:rsidRPr="003518D2">
        <w:rPr>
          <w:rFonts w:cs="AL-Mohanad" w:hint="cs"/>
          <w:b/>
          <w:bCs/>
          <w:sz w:val="40"/>
          <w:szCs w:val="40"/>
          <w:rtl/>
        </w:rPr>
        <w:t xml:space="preserve">السيد </w:t>
      </w:r>
      <w:r w:rsidR="003518D2" w:rsidRPr="003518D2">
        <w:rPr>
          <w:rFonts w:cs="AL-Mohanad" w:hint="cs"/>
          <w:b/>
          <w:bCs/>
          <w:sz w:val="40"/>
          <w:szCs w:val="40"/>
          <w:rtl/>
        </w:rPr>
        <w:t xml:space="preserve">ممثل </w:t>
      </w:r>
      <w:r w:rsidR="003518D2" w:rsidRPr="003518D2">
        <w:rPr>
          <w:rFonts w:cs="AL-Mohanad" w:hint="cs"/>
          <w:b/>
          <w:bCs/>
          <w:sz w:val="40"/>
          <w:szCs w:val="40"/>
          <w:rtl/>
        </w:rPr>
        <w:t>الرئيس المنتدب للمجلس الأعلى للسلطة القضائية</w:t>
      </w:r>
    </w:p>
    <w:p w:rsidR="003518D2" w:rsidRDefault="003518D2" w:rsidP="00596AA1">
      <w:pPr>
        <w:pStyle w:val="Paragraphedeliste"/>
        <w:numPr>
          <w:ilvl w:val="0"/>
          <w:numId w:val="5"/>
        </w:numPr>
        <w:bidi/>
        <w:spacing w:line="480" w:lineRule="auto"/>
        <w:jc w:val="center"/>
        <w:rPr>
          <w:rFonts w:cs="AL-Mohanad"/>
          <w:b/>
          <w:bCs/>
          <w:sz w:val="40"/>
          <w:szCs w:val="40"/>
        </w:rPr>
      </w:pPr>
      <w:r w:rsidRPr="003518D2">
        <w:rPr>
          <w:rFonts w:cs="AL-Mohanad" w:hint="cs"/>
          <w:b/>
          <w:bCs/>
          <w:sz w:val="40"/>
          <w:szCs w:val="40"/>
          <w:rtl/>
        </w:rPr>
        <w:t>السيد رئيس جامعة نايف العربية للعلوم الأمنية</w:t>
      </w:r>
    </w:p>
    <w:p w:rsidR="003518D2" w:rsidRPr="003518D2" w:rsidRDefault="003518D2" w:rsidP="00596AA1">
      <w:pPr>
        <w:pStyle w:val="Paragraphedeliste"/>
        <w:numPr>
          <w:ilvl w:val="0"/>
          <w:numId w:val="5"/>
        </w:numPr>
        <w:bidi/>
        <w:spacing w:line="480" w:lineRule="auto"/>
        <w:jc w:val="center"/>
        <w:rPr>
          <w:rFonts w:cs="AL-Mohanad" w:hint="cs"/>
          <w:b/>
          <w:bCs/>
          <w:sz w:val="40"/>
          <w:szCs w:val="40"/>
          <w:rtl/>
        </w:rPr>
      </w:pPr>
      <w:r>
        <w:rPr>
          <w:rFonts w:cs="AL-Mohanad" w:hint="cs"/>
          <w:b/>
          <w:bCs/>
          <w:sz w:val="40"/>
          <w:szCs w:val="40"/>
          <w:rtl/>
        </w:rPr>
        <w:t>ال</w:t>
      </w:r>
      <w:r w:rsidRPr="003518D2">
        <w:rPr>
          <w:rFonts w:cs="AL-Mohanad" w:hint="cs"/>
          <w:b/>
          <w:bCs/>
          <w:sz w:val="40"/>
          <w:szCs w:val="40"/>
          <w:rtl/>
        </w:rPr>
        <w:t xml:space="preserve">سادة رؤساء النيابات العامة </w:t>
      </w:r>
      <w:r w:rsidR="00767CE0">
        <w:rPr>
          <w:rFonts w:cs="AL-Mohanad" w:hint="cs"/>
          <w:b/>
          <w:bCs/>
          <w:sz w:val="40"/>
          <w:szCs w:val="40"/>
          <w:rtl/>
        </w:rPr>
        <w:t xml:space="preserve">وممثلو المؤسسات والهيئات القضائية </w:t>
      </w:r>
      <w:r w:rsidR="00596AA1">
        <w:rPr>
          <w:rFonts w:cs="AL-Mohanad" w:hint="cs"/>
          <w:b/>
          <w:bCs/>
          <w:sz w:val="40"/>
          <w:szCs w:val="40"/>
          <w:rtl/>
        </w:rPr>
        <w:t>بالدول العربية الشقيقة</w:t>
      </w:r>
    </w:p>
    <w:p w:rsidR="003518D2" w:rsidRPr="003518D2" w:rsidRDefault="003518D2" w:rsidP="00596AA1">
      <w:pPr>
        <w:pStyle w:val="Paragraphedeliste"/>
        <w:numPr>
          <w:ilvl w:val="0"/>
          <w:numId w:val="5"/>
        </w:numPr>
        <w:bidi/>
        <w:spacing w:line="480" w:lineRule="auto"/>
        <w:jc w:val="center"/>
        <w:rPr>
          <w:rFonts w:cs="AL-Mohanad" w:hint="cs"/>
          <w:b/>
          <w:bCs/>
          <w:sz w:val="40"/>
          <w:szCs w:val="40"/>
          <w:rtl/>
        </w:rPr>
      </w:pPr>
      <w:r w:rsidRPr="003518D2">
        <w:rPr>
          <w:rFonts w:cs="AL-Mohanad" w:hint="cs"/>
          <w:b/>
          <w:bCs/>
          <w:sz w:val="40"/>
          <w:szCs w:val="40"/>
          <w:rtl/>
        </w:rPr>
        <w:t>السيدة ممثلة منظمة الأمم المتحدة للطفولة بالمغرب</w:t>
      </w:r>
    </w:p>
    <w:p w:rsidR="003518D2" w:rsidRPr="003518D2" w:rsidRDefault="003518D2" w:rsidP="00596AA1">
      <w:pPr>
        <w:pStyle w:val="Paragraphedeliste"/>
        <w:numPr>
          <w:ilvl w:val="0"/>
          <w:numId w:val="5"/>
        </w:numPr>
        <w:bidi/>
        <w:spacing w:line="480" w:lineRule="auto"/>
        <w:jc w:val="center"/>
        <w:rPr>
          <w:rFonts w:cs="AL-Mohanad" w:hint="cs"/>
          <w:b/>
          <w:bCs/>
          <w:sz w:val="40"/>
          <w:szCs w:val="40"/>
          <w:rtl/>
        </w:rPr>
      </w:pPr>
      <w:r w:rsidRPr="003518D2">
        <w:rPr>
          <w:rFonts w:cs="AL-Mohanad" w:hint="cs"/>
          <w:b/>
          <w:bCs/>
          <w:sz w:val="40"/>
          <w:szCs w:val="40"/>
          <w:rtl/>
        </w:rPr>
        <w:t xml:space="preserve">السيدات والسادة المسؤولون القضائيون والقضاة </w:t>
      </w:r>
    </w:p>
    <w:p w:rsidR="003518D2" w:rsidRPr="003518D2" w:rsidRDefault="003518D2" w:rsidP="00596AA1">
      <w:pPr>
        <w:pStyle w:val="Paragraphedeliste"/>
        <w:numPr>
          <w:ilvl w:val="0"/>
          <w:numId w:val="5"/>
        </w:numPr>
        <w:bidi/>
        <w:spacing w:line="480" w:lineRule="auto"/>
        <w:jc w:val="center"/>
        <w:rPr>
          <w:rFonts w:cs="AL-Mohanad"/>
          <w:b/>
          <w:bCs/>
          <w:sz w:val="40"/>
          <w:szCs w:val="40"/>
          <w:rtl/>
        </w:rPr>
      </w:pPr>
      <w:r w:rsidRPr="003518D2">
        <w:rPr>
          <w:rFonts w:cs="AL-Mohanad" w:hint="cs"/>
          <w:b/>
          <w:bCs/>
          <w:sz w:val="40"/>
          <w:szCs w:val="40"/>
          <w:rtl/>
        </w:rPr>
        <w:t>الحضور الكريم</w:t>
      </w:r>
    </w:p>
    <w:p w:rsidR="00A4644F" w:rsidRPr="00A4644F" w:rsidRDefault="00A4644F" w:rsidP="00A4644F">
      <w:pPr>
        <w:bidi/>
        <w:jc w:val="center"/>
        <w:rPr>
          <w:rFonts w:cs="AL-Mohanad"/>
          <w:b/>
          <w:bCs/>
          <w:sz w:val="40"/>
          <w:szCs w:val="40"/>
          <w:rtl/>
        </w:rPr>
      </w:pPr>
    </w:p>
    <w:p w:rsidR="00A56464" w:rsidRDefault="00A56464" w:rsidP="00A4644F">
      <w:pPr>
        <w:pStyle w:val="Paragraphedeliste"/>
        <w:bidi/>
        <w:jc w:val="center"/>
        <w:rPr>
          <w:rFonts w:cs="AL-Mohanad"/>
          <w:b/>
          <w:bCs/>
          <w:sz w:val="40"/>
          <w:szCs w:val="40"/>
          <w:rtl/>
        </w:rPr>
      </w:pPr>
    </w:p>
    <w:p w:rsidR="00A4644F" w:rsidRPr="00A4644F" w:rsidRDefault="00A4644F" w:rsidP="00A4644F">
      <w:pPr>
        <w:pStyle w:val="Paragraphedeliste"/>
        <w:bidi/>
        <w:jc w:val="center"/>
        <w:rPr>
          <w:rFonts w:cs="AL-Mohanad"/>
          <w:b/>
          <w:bCs/>
          <w:sz w:val="40"/>
          <w:szCs w:val="40"/>
        </w:rPr>
      </w:pPr>
    </w:p>
    <w:p w:rsidR="009D71D4" w:rsidRDefault="009D71D4" w:rsidP="009D71D4">
      <w:pPr>
        <w:bidi/>
        <w:jc w:val="center"/>
        <w:rPr>
          <w:rFonts w:cs="AL-Mohanad"/>
          <w:b/>
          <w:bCs/>
          <w:sz w:val="40"/>
          <w:szCs w:val="40"/>
          <w:rtl/>
        </w:rPr>
      </w:pPr>
    </w:p>
    <w:p w:rsidR="006D018F" w:rsidRDefault="001F68AA" w:rsidP="001F68AA">
      <w:pPr>
        <w:bidi/>
        <w:jc w:val="both"/>
        <w:rPr>
          <w:rFonts w:cs="AL-Mohanad"/>
          <w:b/>
          <w:bCs/>
          <w:sz w:val="40"/>
          <w:szCs w:val="40"/>
          <w:rtl/>
        </w:rPr>
      </w:pPr>
      <w:r>
        <w:rPr>
          <w:rFonts w:cs="AL-Mohanad" w:hint="cs"/>
          <w:sz w:val="36"/>
          <w:szCs w:val="36"/>
          <w:rtl/>
        </w:rPr>
        <w:lastRenderedPageBreak/>
        <w:t xml:space="preserve"> </w:t>
      </w:r>
      <w:r w:rsidRPr="001F68AA">
        <w:rPr>
          <w:rFonts w:cs="AL-Mohanad" w:hint="cs"/>
          <w:b/>
          <w:bCs/>
          <w:sz w:val="40"/>
          <w:szCs w:val="40"/>
          <w:rtl/>
        </w:rPr>
        <w:t xml:space="preserve"> </w:t>
      </w:r>
      <w:r w:rsidR="006D018F" w:rsidRPr="001F68AA">
        <w:rPr>
          <w:rFonts w:cs="AL-Mohanad" w:hint="cs"/>
          <w:b/>
          <w:bCs/>
          <w:sz w:val="40"/>
          <w:szCs w:val="40"/>
          <w:rtl/>
        </w:rPr>
        <w:t>حضرات السيدات والسادة الافاضل</w:t>
      </w:r>
    </w:p>
    <w:p w:rsidR="00A4644F" w:rsidRPr="00A4644F" w:rsidRDefault="00A4644F" w:rsidP="00A4644F">
      <w:pPr>
        <w:bidi/>
        <w:jc w:val="both"/>
        <w:rPr>
          <w:rFonts w:cs="AL-Mohanad"/>
          <w:b/>
          <w:bCs/>
          <w:sz w:val="28"/>
          <w:szCs w:val="28"/>
          <w:lang w:bidi="ar-EG"/>
        </w:rPr>
      </w:pPr>
    </w:p>
    <w:p w:rsidR="00767CE0" w:rsidRDefault="00767CE0" w:rsidP="00616102">
      <w:pPr>
        <w:bidi/>
        <w:spacing w:line="360" w:lineRule="auto"/>
        <w:jc w:val="both"/>
        <w:rPr>
          <w:rFonts w:cs="AL-Mohanad"/>
          <w:sz w:val="36"/>
          <w:szCs w:val="36"/>
          <w:rtl/>
          <w:lang w:bidi="ar-MA"/>
        </w:rPr>
      </w:pPr>
      <w:r>
        <w:rPr>
          <w:rFonts w:cs="AL-Mohanad" w:hint="cs"/>
          <w:sz w:val="36"/>
          <w:szCs w:val="36"/>
          <w:rtl/>
          <w:lang w:bidi="ar-MA"/>
        </w:rPr>
        <w:t xml:space="preserve">    </w:t>
      </w:r>
    </w:p>
    <w:p w:rsidR="006D018F" w:rsidRDefault="008F3A65" w:rsidP="00767CE0">
      <w:pPr>
        <w:bidi/>
        <w:spacing w:line="360" w:lineRule="auto"/>
        <w:jc w:val="both"/>
        <w:rPr>
          <w:rFonts w:cs="AL-Mohanad" w:hint="cs"/>
          <w:sz w:val="36"/>
          <w:szCs w:val="36"/>
          <w:rtl/>
          <w:lang w:bidi="ar-MA"/>
        </w:rPr>
      </w:pPr>
      <w:bookmarkStart w:id="0" w:name="_GoBack"/>
      <w:bookmarkEnd w:id="0"/>
      <w:r>
        <w:rPr>
          <w:rFonts w:cs="AL-Mohanad" w:hint="cs"/>
          <w:sz w:val="36"/>
          <w:szCs w:val="36"/>
          <w:rtl/>
          <w:lang w:bidi="ar-MA"/>
        </w:rPr>
        <w:t>أصبح الاقتناع راسخا  منذ ما يقارب</w:t>
      </w:r>
      <w:r w:rsidR="00AF22E6">
        <w:rPr>
          <w:rFonts w:cs="AL-Mohanad" w:hint="cs"/>
          <w:sz w:val="36"/>
          <w:szCs w:val="36"/>
          <w:rtl/>
          <w:lang w:bidi="ar-MA"/>
        </w:rPr>
        <w:t xml:space="preserve"> عقدين من الزمن من خلال ال</w:t>
      </w:r>
      <w:r w:rsidR="00FC7322">
        <w:rPr>
          <w:rFonts w:cs="AL-Mohanad" w:hint="cs"/>
          <w:sz w:val="36"/>
          <w:szCs w:val="36"/>
          <w:rtl/>
          <w:lang w:bidi="ar-MA"/>
        </w:rPr>
        <w:t>ت</w:t>
      </w:r>
      <w:r w:rsidR="00AF22E6">
        <w:rPr>
          <w:rFonts w:cs="AL-Mohanad" w:hint="cs"/>
          <w:sz w:val="36"/>
          <w:szCs w:val="36"/>
          <w:rtl/>
          <w:lang w:bidi="ar-MA"/>
        </w:rPr>
        <w:t>شخ</w:t>
      </w:r>
      <w:r w:rsidR="00FC7322">
        <w:rPr>
          <w:rFonts w:cs="AL-Mohanad" w:hint="cs"/>
          <w:sz w:val="36"/>
          <w:szCs w:val="36"/>
          <w:rtl/>
          <w:lang w:bidi="ar-MA"/>
        </w:rPr>
        <w:t>ي</w:t>
      </w:r>
      <w:r w:rsidR="00AF22E6">
        <w:rPr>
          <w:rFonts w:cs="AL-Mohanad" w:hint="cs"/>
          <w:sz w:val="36"/>
          <w:szCs w:val="36"/>
          <w:rtl/>
          <w:lang w:bidi="ar-MA"/>
        </w:rPr>
        <w:t>صات التي أجريت على منظومة العدالة ببلادنا في مناسبات متعددة أن الوضع العقابي القائم أصبح بحاجة ماسة لاعتماد نظام العقوبات البديلة، خاصة في ظل المؤشرات والمعطيات المسجلة عل</w:t>
      </w:r>
      <w:r w:rsidR="00AF22E6">
        <w:rPr>
          <w:rFonts w:cs="AL-Mohanad" w:hint="eastAsia"/>
          <w:sz w:val="36"/>
          <w:szCs w:val="36"/>
          <w:rtl/>
          <w:lang w:bidi="ar-MA"/>
        </w:rPr>
        <w:t>ى</w:t>
      </w:r>
      <w:r w:rsidR="00AF22E6">
        <w:rPr>
          <w:rFonts w:cs="AL-Mohanad" w:hint="cs"/>
          <w:sz w:val="36"/>
          <w:szCs w:val="36"/>
          <w:rtl/>
          <w:lang w:bidi="ar-MA"/>
        </w:rPr>
        <w:t xml:space="preserve"> مستوى الساكنة السجنية ببلادنا  والتي تفيد أن ما يفوق </w:t>
      </w:r>
      <w:r w:rsidR="00AF22E6">
        <w:rPr>
          <w:sz w:val="36"/>
          <w:szCs w:val="36"/>
          <w:rtl/>
          <w:lang w:bidi="ar-MA"/>
        </w:rPr>
        <w:t>℅</w:t>
      </w:r>
      <w:r w:rsidR="00AF22E6">
        <w:rPr>
          <w:rFonts w:cs="AL-Mohanad" w:hint="cs"/>
          <w:sz w:val="36"/>
          <w:szCs w:val="36"/>
          <w:rtl/>
          <w:lang w:bidi="ar-MA"/>
        </w:rPr>
        <w:t xml:space="preserve">  40  </w:t>
      </w:r>
      <w:r w:rsidR="00616102">
        <w:rPr>
          <w:rFonts w:cs="AL-Mohanad" w:hint="cs"/>
          <w:sz w:val="36"/>
          <w:szCs w:val="36"/>
          <w:rtl/>
          <w:lang w:bidi="ar-MA"/>
        </w:rPr>
        <w:t xml:space="preserve">من السجناء </w:t>
      </w:r>
      <w:r w:rsidR="00AF22E6">
        <w:rPr>
          <w:rFonts w:cs="AL-Mohanad" w:hint="cs"/>
          <w:sz w:val="36"/>
          <w:szCs w:val="36"/>
          <w:rtl/>
          <w:lang w:bidi="ar-MA"/>
        </w:rPr>
        <w:t>مح</w:t>
      </w:r>
      <w:r w:rsidR="00616102">
        <w:rPr>
          <w:rFonts w:cs="AL-Mohanad" w:hint="cs"/>
          <w:sz w:val="36"/>
          <w:szCs w:val="36"/>
          <w:rtl/>
          <w:lang w:bidi="ar-MA"/>
        </w:rPr>
        <w:t>كومو</w:t>
      </w:r>
      <w:r w:rsidR="00AF22E6">
        <w:rPr>
          <w:rFonts w:cs="AL-Mohanad" w:hint="cs"/>
          <w:sz w:val="36"/>
          <w:szCs w:val="36"/>
          <w:rtl/>
          <w:lang w:bidi="ar-MA"/>
        </w:rPr>
        <w:t>ن بمدة تقل عن سنتين</w:t>
      </w:r>
      <w:r w:rsidR="009B2819">
        <w:rPr>
          <w:rFonts w:cs="AL-Mohanad" w:hint="cs"/>
          <w:sz w:val="36"/>
          <w:szCs w:val="36"/>
          <w:rtl/>
          <w:lang w:bidi="ar-MA"/>
        </w:rPr>
        <w:t>،</w:t>
      </w:r>
      <w:r w:rsidR="00AF22E6">
        <w:rPr>
          <w:rFonts w:cs="AL-Mohanad" w:hint="cs"/>
          <w:sz w:val="36"/>
          <w:szCs w:val="36"/>
          <w:rtl/>
          <w:lang w:bidi="ar-MA"/>
        </w:rPr>
        <w:t xml:space="preserve"> </w:t>
      </w:r>
      <w:r w:rsidR="00616102">
        <w:rPr>
          <w:rFonts w:cs="AL-Mohanad" w:hint="cs"/>
          <w:sz w:val="36"/>
          <w:szCs w:val="36"/>
          <w:rtl/>
          <w:lang w:bidi="ar-MA"/>
        </w:rPr>
        <w:t>ف</w:t>
      </w:r>
      <w:r w:rsidR="00AF22E6">
        <w:rPr>
          <w:rFonts w:cs="AL-Mohanad" w:hint="cs"/>
          <w:sz w:val="36"/>
          <w:szCs w:val="36"/>
          <w:rtl/>
          <w:lang w:bidi="ar-MA"/>
        </w:rPr>
        <w:t>على سبيل المثال</w:t>
      </w:r>
      <w:r w:rsidR="003518D2">
        <w:rPr>
          <w:rFonts w:cs="AL-Mohanad" w:hint="cs"/>
          <w:sz w:val="36"/>
          <w:szCs w:val="36"/>
          <w:rtl/>
          <w:lang w:bidi="ar-MA"/>
        </w:rPr>
        <w:t xml:space="preserve"> </w:t>
      </w:r>
      <w:r w:rsidR="003518D2">
        <w:rPr>
          <w:rFonts w:cs="AL-Mohanad" w:hint="cs"/>
          <w:sz w:val="36"/>
          <w:szCs w:val="36"/>
          <w:rtl/>
          <w:lang w:bidi="ar-MA"/>
        </w:rPr>
        <w:t>شكلت</w:t>
      </w:r>
      <w:r w:rsidR="003518D2">
        <w:rPr>
          <w:rFonts w:cs="AL-Mohanad" w:hint="cs"/>
          <w:sz w:val="36"/>
          <w:szCs w:val="36"/>
          <w:rtl/>
          <w:lang w:bidi="ar-MA"/>
        </w:rPr>
        <w:t xml:space="preserve"> </w:t>
      </w:r>
      <w:r w:rsidR="00AF22E6">
        <w:rPr>
          <w:rFonts w:cs="AL-Mohanad" w:hint="cs"/>
          <w:sz w:val="36"/>
          <w:szCs w:val="36"/>
          <w:rtl/>
          <w:lang w:bidi="ar-MA"/>
        </w:rPr>
        <w:t xml:space="preserve">العقوبات الصادرة </w:t>
      </w:r>
      <w:r w:rsidR="003518D2">
        <w:rPr>
          <w:rFonts w:cs="AL-Mohanad" w:hint="cs"/>
          <w:sz w:val="36"/>
          <w:szCs w:val="36"/>
          <w:rtl/>
          <w:lang w:bidi="ar-MA"/>
        </w:rPr>
        <w:t>بسنتين</w:t>
      </w:r>
      <w:r w:rsidR="00AF22E6">
        <w:rPr>
          <w:rFonts w:cs="AL-Mohanad" w:hint="cs"/>
          <w:sz w:val="36"/>
          <w:szCs w:val="36"/>
          <w:rtl/>
          <w:lang w:bidi="ar-MA"/>
        </w:rPr>
        <w:t xml:space="preserve"> </w:t>
      </w:r>
      <w:r w:rsidR="003518D2">
        <w:rPr>
          <w:rFonts w:cs="AL-Mohanad" w:hint="cs"/>
          <w:sz w:val="36"/>
          <w:szCs w:val="36"/>
          <w:rtl/>
          <w:lang w:bidi="ar-MA"/>
        </w:rPr>
        <w:t>و</w:t>
      </w:r>
      <w:r w:rsidR="00AF22E6">
        <w:rPr>
          <w:rFonts w:cs="AL-Mohanad" w:hint="cs"/>
          <w:sz w:val="36"/>
          <w:szCs w:val="36"/>
          <w:rtl/>
          <w:lang w:bidi="ar-MA"/>
        </w:rPr>
        <w:t>أقل نسبة</w:t>
      </w:r>
      <w:r w:rsidR="00AF22E6">
        <w:rPr>
          <w:rFonts w:cs="AL-Mohanad"/>
          <w:sz w:val="36"/>
          <w:szCs w:val="36"/>
          <w:lang w:bidi="ar-MA"/>
        </w:rPr>
        <w:t>44,97</w:t>
      </w:r>
      <w:r w:rsidR="00AF22E6">
        <w:rPr>
          <w:sz w:val="36"/>
          <w:szCs w:val="36"/>
          <w:rtl/>
          <w:lang w:bidi="ar-MA"/>
        </w:rPr>
        <w:t>℅</w:t>
      </w:r>
      <w:r w:rsidR="00AF22E6">
        <w:rPr>
          <w:rFonts w:cs="AL-Mohanad" w:hint="cs"/>
          <w:sz w:val="36"/>
          <w:szCs w:val="36"/>
          <w:rtl/>
          <w:lang w:bidi="ar-MA"/>
        </w:rPr>
        <w:t xml:space="preserve"> </w:t>
      </w:r>
      <w:r w:rsidR="00AF22E6">
        <w:rPr>
          <w:rFonts w:cs="AL-Mohanad"/>
          <w:sz w:val="36"/>
          <w:szCs w:val="36"/>
          <w:lang w:bidi="ar-MA"/>
        </w:rPr>
        <w:t> </w:t>
      </w:r>
      <w:r w:rsidR="00616102">
        <w:rPr>
          <w:rFonts w:cs="AL-Mohanad" w:hint="cs"/>
          <w:sz w:val="36"/>
          <w:szCs w:val="36"/>
          <w:rtl/>
          <w:lang w:bidi="ar-MA"/>
        </w:rPr>
        <w:t xml:space="preserve">حسب الاحصائيات المسجلة </w:t>
      </w:r>
      <w:r w:rsidR="00616102">
        <w:rPr>
          <w:rFonts w:cs="AL-Mohanad" w:hint="cs"/>
          <w:sz w:val="36"/>
          <w:szCs w:val="36"/>
          <w:rtl/>
          <w:lang w:bidi="ar-MA"/>
        </w:rPr>
        <w:t>سنة 2020</w:t>
      </w:r>
      <w:r w:rsidR="00616102">
        <w:rPr>
          <w:rFonts w:cs="AL-Mohanad" w:hint="cs"/>
          <w:sz w:val="36"/>
          <w:szCs w:val="36"/>
          <w:rtl/>
          <w:lang w:bidi="ar-MA"/>
        </w:rPr>
        <w:t xml:space="preserve"> ، </w:t>
      </w:r>
      <w:r w:rsidR="00AF22E6">
        <w:rPr>
          <w:rFonts w:cs="AL-Mohanad" w:hint="cs"/>
          <w:sz w:val="36"/>
          <w:szCs w:val="36"/>
          <w:rtl/>
          <w:lang w:bidi="ar-MA"/>
        </w:rPr>
        <w:t xml:space="preserve">وهو ما يؤثر سلبا على الوضعية داخل المؤسسات السجنية </w:t>
      </w:r>
      <w:r w:rsidR="003518D2">
        <w:rPr>
          <w:rFonts w:cs="AL-Mohanad" w:hint="cs"/>
          <w:sz w:val="36"/>
          <w:szCs w:val="36"/>
          <w:rtl/>
          <w:lang w:bidi="ar-MA"/>
        </w:rPr>
        <w:t>ويحد من</w:t>
      </w:r>
      <w:r w:rsidR="00AF22E6">
        <w:rPr>
          <w:rFonts w:cs="AL-Mohanad" w:hint="cs"/>
          <w:sz w:val="36"/>
          <w:szCs w:val="36"/>
          <w:rtl/>
          <w:lang w:bidi="ar-MA"/>
        </w:rPr>
        <w:t xml:space="preserve"> المجهودات والتدابير المتخذة من طرف الادارة العقابية في تنفيذ برامج ال</w:t>
      </w:r>
      <w:r w:rsidR="009B2819">
        <w:rPr>
          <w:rFonts w:cs="AL-Mohanad" w:hint="cs"/>
          <w:sz w:val="36"/>
          <w:szCs w:val="36"/>
          <w:rtl/>
          <w:lang w:bidi="ar-MA"/>
        </w:rPr>
        <w:t>إ</w:t>
      </w:r>
      <w:r w:rsidR="00AF22E6">
        <w:rPr>
          <w:rFonts w:cs="AL-Mohanad" w:hint="cs"/>
          <w:sz w:val="36"/>
          <w:szCs w:val="36"/>
          <w:rtl/>
          <w:lang w:bidi="ar-MA"/>
        </w:rPr>
        <w:t xml:space="preserve">دماج وإعادة </w:t>
      </w:r>
      <w:r w:rsidR="00FC7322">
        <w:rPr>
          <w:rFonts w:cs="AL-Mohanad" w:hint="cs"/>
          <w:sz w:val="36"/>
          <w:szCs w:val="36"/>
          <w:rtl/>
          <w:lang w:bidi="ar-MA"/>
        </w:rPr>
        <w:t>التأهيل</w:t>
      </w:r>
      <w:r w:rsidR="00AF22E6">
        <w:rPr>
          <w:rFonts w:cs="AL-Mohanad" w:hint="cs"/>
          <w:sz w:val="36"/>
          <w:szCs w:val="36"/>
          <w:rtl/>
          <w:lang w:bidi="ar-MA"/>
        </w:rPr>
        <w:t xml:space="preserve"> وترشيد تكلفة الايواء، </w:t>
      </w:r>
      <w:r w:rsidR="00616102">
        <w:rPr>
          <w:rFonts w:cs="AL-Mohanad" w:hint="cs"/>
          <w:sz w:val="36"/>
          <w:szCs w:val="36"/>
          <w:rtl/>
          <w:lang w:bidi="ar-MA"/>
        </w:rPr>
        <w:t>لاسيما وأن الممارسات أبانت عن</w:t>
      </w:r>
      <w:r w:rsidR="00AF22E6">
        <w:rPr>
          <w:rFonts w:cs="AL-Mohanad" w:hint="cs"/>
          <w:sz w:val="36"/>
          <w:szCs w:val="36"/>
          <w:rtl/>
          <w:lang w:bidi="ar-MA"/>
        </w:rPr>
        <w:t xml:space="preserve"> </w:t>
      </w:r>
      <w:r w:rsidR="009B2819">
        <w:rPr>
          <w:rFonts w:cs="AL-Mohanad" w:hint="cs"/>
          <w:sz w:val="36"/>
          <w:szCs w:val="36"/>
          <w:rtl/>
          <w:lang w:bidi="ar-MA"/>
        </w:rPr>
        <w:t>ق</w:t>
      </w:r>
      <w:r w:rsidR="00AF22E6">
        <w:rPr>
          <w:rFonts w:cs="AL-Mohanad" w:hint="cs"/>
          <w:sz w:val="36"/>
          <w:szCs w:val="36"/>
          <w:rtl/>
          <w:lang w:bidi="ar-MA"/>
        </w:rPr>
        <w:t>صور العقوبات السالبة للحرية قصيرة المدة في تحقيق الردع المطلوب والحد من حالات العود إلى الجريمة.</w:t>
      </w:r>
    </w:p>
    <w:p w:rsidR="00AF22E6" w:rsidRDefault="004F0749" w:rsidP="00616102">
      <w:pPr>
        <w:bidi/>
        <w:spacing w:line="360" w:lineRule="auto"/>
        <w:jc w:val="both"/>
        <w:rPr>
          <w:rFonts w:cs="AL-Mohanad" w:hint="cs"/>
          <w:sz w:val="36"/>
          <w:szCs w:val="36"/>
          <w:rtl/>
          <w:lang w:bidi="ar-MA"/>
        </w:rPr>
      </w:pPr>
      <w:r>
        <w:rPr>
          <w:rFonts w:cs="AL-Mohanad" w:hint="cs"/>
          <w:sz w:val="36"/>
          <w:szCs w:val="36"/>
          <w:rtl/>
          <w:lang w:bidi="ar-MA"/>
        </w:rPr>
        <w:t>ولا أخفي</w:t>
      </w:r>
      <w:r w:rsidR="003518D2">
        <w:rPr>
          <w:rFonts w:cs="AL-Mohanad" w:hint="cs"/>
          <w:sz w:val="36"/>
          <w:szCs w:val="36"/>
          <w:rtl/>
          <w:lang w:bidi="ar-MA"/>
        </w:rPr>
        <w:t>كم</w:t>
      </w:r>
      <w:r>
        <w:rPr>
          <w:rFonts w:cs="AL-Mohanad" w:hint="cs"/>
          <w:sz w:val="36"/>
          <w:szCs w:val="36"/>
          <w:rtl/>
          <w:lang w:bidi="ar-MA"/>
        </w:rPr>
        <w:t xml:space="preserve"> </w:t>
      </w:r>
      <w:r w:rsidR="003518D2">
        <w:rPr>
          <w:rFonts w:cs="AL-Mohanad" w:hint="cs"/>
          <w:sz w:val="36"/>
          <w:szCs w:val="36"/>
          <w:rtl/>
          <w:lang w:bidi="ar-MA"/>
        </w:rPr>
        <w:t>سرا</w:t>
      </w:r>
      <w:r>
        <w:rPr>
          <w:rFonts w:cs="AL-Mohanad" w:hint="cs"/>
          <w:sz w:val="36"/>
          <w:szCs w:val="36"/>
          <w:rtl/>
          <w:lang w:bidi="ar-MA"/>
        </w:rPr>
        <w:t xml:space="preserve"> أن مشروع</w:t>
      </w:r>
      <w:r w:rsidR="00616102">
        <w:rPr>
          <w:rFonts w:cs="AL-Mohanad" w:hint="cs"/>
          <w:sz w:val="36"/>
          <w:szCs w:val="36"/>
          <w:rtl/>
          <w:lang w:bidi="ar-MA"/>
        </w:rPr>
        <w:t xml:space="preserve"> قانون</w:t>
      </w:r>
      <w:r>
        <w:rPr>
          <w:rFonts w:cs="AL-Mohanad" w:hint="cs"/>
          <w:sz w:val="36"/>
          <w:szCs w:val="36"/>
          <w:rtl/>
          <w:lang w:bidi="ar-MA"/>
        </w:rPr>
        <w:t xml:space="preserve"> العقوبات البديلة أصبح يشكل بالنسبة </w:t>
      </w:r>
      <w:r w:rsidR="00616102">
        <w:rPr>
          <w:rFonts w:cs="AL-Mohanad" w:hint="cs"/>
          <w:sz w:val="36"/>
          <w:szCs w:val="36"/>
          <w:rtl/>
          <w:lang w:bidi="ar-MA"/>
        </w:rPr>
        <w:t>لنا</w:t>
      </w:r>
      <w:r>
        <w:rPr>
          <w:rFonts w:cs="AL-Mohanad" w:hint="cs"/>
          <w:sz w:val="36"/>
          <w:szCs w:val="36"/>
          <w:rtl/>
          <w:lang w:bidi="ar-MA"/>
        </w:rPr>
        <w:t xml:space="preserve"> رهانا أساسيا حرصت على تسريع وثيرة تنزيله على أرض الواقع باهتمام بالغ وذلك من خلال البحث عن المقاربة والشروط الكفيلة لضمان نجاحه بتشاور مع كافة الجهات المعنية.</w:t>
      </w:r>
    </w:p>
    <w:p w:rsidR="004F0749" w:rsidRDefault="004F0749" w:rsidP="00616102">
      <w:pPr>
        <w:bidi/>
        <w:spacing w:line="360" w:lineRule="auto"/>
        <w:jc w:val="both"/>
        <w:rPr>
          <w:rFonts w:cs="AL-Mohanad" w:hint="cs"/>
          <w:sz w:val="36"/>
          <w:szCs w:val="36"/>
          <w:rtl/>
          <w:lang w:bidi="ar-MA"/>
        </w:rPr>
      </w:pPr>
      <w:r>
        <w:rPr>
          <w:rFonts w:cs="AL-Mohanad" w:hint="cs"/>
          <w:sz w:val="36"/>
          <w:szCs w:val="36"/>
          <w:rtl/>
          <w:lang w:bidi="ar-MA"/>
        </w:rPr>
        <w:lastRenderedPageBreak/>
        <w:t>وفي هذا الإطار</w:t>
      </w:r>
      <w:r w:rsidR="00616102">
        <w:rPr>
          <w:rFonts w:cs="AL-Mohanad" w:hint="cs"/>
          <w:sz w:val="36"/>
          <w:szCs w:val="36"/>
          <w:rtl/>
          <w:lang w:bidi="ar-MA"/>
        </w:rPr>
        <w:t xml:space="preserve"> تم تهيئ مشروع قانون </w:t>
      </w:r>
      <w:r>
        <w:rPr>
          <w:rFonts w:cs="AL-Mohanad" w:hint="cs"/>
          <w:sz w:val="36"/>
          <w:szCs w:val="36"/>
          <w:rtl/>
          <w:lang w:bidi="ar-MA"/>
        </w:rPr>
        <w:t>خاص بالعقوبات البديلة يجمع الاحكام القانونية الموضوعية والاجرائية معا إلى جانب الاحكام التنظيمية، تمت إحالته إلى الأمانة العامة للحكومة والمجلس الوطني لحقوق الانسان وكافة المؤسسات الحكومية والقضائية والأمنية والهيئات المعنية، بهدف التدارس و</w:t>
      </w:r>
      <w:r w:rsidR="009B2819">
        <w:rPr>
          <w:rFonts w:cs="AL-Mohanad" w:hint="cs"/>
          <w:sz w:val="36"/>
          <w:szCs w:val="36"/>
          <w:rtl/>
          <w:lang w:bidi="ar-MA"/>
        </w:rPr>
        <w:t>إ</w:t>
      </w:r>
      <w:r>
        <w:rPr>
          <w:rFonts w:cs="AL-Mohanad" w:hint="cs"/>
          <w:sz w:val="36"/>
          <w:szCs w:val="36"/>
          <w:rtl/>
          <w:lang w:bidi="ar-MA"/>
        </w:rPr>
        <w:t>بداء الراي.</w:t>
      </w:r>
    </w:p>
    <w:p w:rsidR="004F0749" w:rsidRDefault="004F0749" w:rsidP="00616102">
      <w:pPr>
        <w:bidi/>
        <w:spacing w:line="360" w:lineRule="auto"/>
        <w:jc w:val="both"/>
        <w:rPr>
          <w:rFonts w:cs="AL-Mohanad" w:hint="cs"/>
          <w:sz w:val="36"/>
          <w:szCs w:val="36"/>
          <w:rtl/>
          <w:lang w:bidi="ar-MA"/>
        </w:rPr>
      </w:pPr>
      <w:r>
        <w:rPr>
          <w:rFonts w:cs="AL-Mohanad" w:hint="cs"/>
          <w:sz w:val="36"/>
          <w:szCs w:val="36"/>
          <w:rtl/>
          <w:lang w:bidi="ar-MA"/>
        </w:rPr>
        <w:t xml:space="preserve">وقد نص المشروع على خيارات متعددة للعقوبات البديلة ما بين العمل لأجل المنفعة العامة والمراقبة الالكترونية والغرامة </w:t>
      </w:r>
      <w:r w:rsidR="00AB656C">
        <w:rPr>
          <w:rFonts w:cs="AL-Mohanad" w:hint="cs"/>
          <w:sz w:val="36"/>
          <w:szCs w:val="36"/>
          <w:rtl/>
          <w:lang w:bidi="ar-MA"/>
        </w:rPr>
        <w:t>اليومية وتدابير</w:t>
      </w:r>
      <w:r>
        <w:rPr>
          <w:rFonts w:cs="AL-Mohanad" w:hint="cs"/>
          <w:sz w:val="36"/>
          <w:szCs w:val="36"/>
          <w:rtl/>
          <w:lang w:bidi="ar-MA"/>
        </w:rPr>
        <w:t xml:space="preserve"> علاجية وتأهيلية أخرى لتقييد ممارسة بعض الحقوق</w:t>
      </w:r>
      <w:r w:rsidR="003518D2">
        <w:rPr>
          <w:rFonts w:cs="AL-Mohanad" w:hint="cs"/>
          <w:sz w:val="36"/>
          <w:szCs w:val="36"/>
          <w:rtl/>
          <w:lang w:bidi="ar-MA"/>
        </w:rPr>
        <w:t xml:space="preserve"> بما يتماشى وخصوصية مجتمعنا المغربي</w:t>
      </w:r>
      <w:r>
        <w:rPr>
          <w:rFonts w:cs="AL-Mohanad" w:hint="cs"/>
          <w:sz w:val="36"/>
          <w:szCs w:val="36"/>
          <w:rtl/>
          <w:lang w:bidi="ar-MA"/>
        </w:rPr>
        <w:t xml:space="preserve">، وفق ضوابط قانونية محددة تراعى من جهة السلطة </w:t>
      </w:r>
      <w:r w:rsidR="00AB656C">
        <w:rPr>
          <w:rFonts w:cs="AL-Mohanad" w:hint="cs"/>
          <w:sz w:val="36"/>
          <w:szCs w:val="36"/>
          <w:rtl/>
          <w:lang w:bidi="ar-MA"/>
        </w:rPr>
        <w:t>التقديرية للقاضي</w:t>
      </w:r>
      <w:r>
        <w:rPr>
          <w:rFonts w:cs="AL-Mohanad" w:hint="cs"/>
          <w:sz w:val="36"/>
          <w:szCs w:val="36"/>
          <w:rtl/>
          <w:lang w:bidi="ar-MA"/>
        </w:rPr>
        <w:t xml:space="preserve"> في اعتمادها وال</w:t>
      </w:r>
      <w:r w:rsidR="00AB656C">
        <w:rPr>
          <w:rFonts w:cs="AL-Mohanad" w:hint="cs"/>
          <w:sz w:val="36"/>
          <w:szCs w:val="36"/>
          <w:rtl/>
          <w:lang w:bidi="ar-MA"/>
        </w:rPr>
        <w:t>إ</w:t>
      </w:r>
      <w:r>
        <w:rPr>
          <w:rFonts w:cs="AL-Mohanad" w:hint="cs"/>
          <w:sz w:val="36"/>
          <w:szCs w:val="36"/>
          <w:rtl/>
          <w:lang w:bidi="ar-MA"/>
        </w:rPr>
        <w:t>شراف على تنفيذها</w:t>
      </w:r>
      <w:r w:rsidR="00FC7322">
        <w:rPr>
          <w:rFonts w:cs="AL-Mohanad" w:hint="cs"/>
          <w:sz w:val="36"/>
          <w:szCs w:val="36"/>
          <w:rtl/>
          <w:lang w:bidi="ar-MA"/>
        </w:rPr>
        <w:t xml:space="preserve"> باستثناء</w:t>
      </w:r>
      <w:r>
        <w:rPr>
          <w:rFonts w:cs="AL-Mohanad" w:hint="cs"/>
          <w:sz w:val="36"/>
          <w:szCs w:val="36"/>
          <w:rtl/>
          <w:lang w:bidi="ar-MA"/>
        </w:rPr>
        <w:t xml:space="preserve"> بعض الجنح الخطيرة</w:t>
      </w:r>
      <w:r w:rsidR="00AB656C">
        <w:rPr>
          <w:rFonts w:cs="AL-Mohanad" w:hint="cs"/>
          <w:sz w:val="36"/>
          <w:szCs w:val="36"/>
          <w:rtl/>
          <w:lang w:bidi="ar-MA"/>
        </w:rPr>
        <w:t>.</w:t>
      </w:r>
      <w:r>
        <w:rPr>
          <w:rFonts w:cs="AL-Mohanad" w:hint="cs"/>
          <w:sz w:val="36"/>
          <w:szCs w:val="36"/>
          <w:rtl/>
          <w:lang w:bidi="ar-MA"/>
        </w:rPr>
        <w:t xml:space="preserve"> </w:t>
      </w:r>
      <w:r w:rsidR="00AB656C">
        <w:rPr>
          <w:rFonts w:cs="AL-Mohanad" w:hint="cs"/>
          <w:sz w:val="36"/>
          <w:szCs w:val="36"/>
          <w:rtl/>
          <w:lang w:bidi="ar-MA"/>
        </w:rPr>
        <w:t xml:space="preserve"> </w:t>
      </w:r>
      <w:r>
        <w:rPr>
          <w:rFonts w:cs="AL-Mohanad" w:hint="cs"/>
          <w:sz w:val="36"/>
          <w:szCs w:val="36"/>
          <w:rtl/>
          <w:lang w:bidi="ar-MA"/>
        </w:rPr>
        <w:t>ومن جهة ثانية وضع آليات للتتبع ومواكبة تنفيذها مركزيا من خلال الوكالة التي ستحدث  لتدبير الممتلكات ال</w:t>
      </w:r>
      <w:r w:rsidR="00FC7322">
        <w:rPr>
          <w:rFonts w:cs="AL-Mohanad" w:hint="cs"/>
          <w:sz w:val="36"/>
          <w:szCs w:val="36"/>
          <w:rtl/>
          <w:lang w:bidi="ar-MA"/>
        </w:rPr>
        <w:t xml:space="preserve">محجوزة والمصادرة التي </w:t>
      </w:r>
      <w:r w:rsidR="00683D20">
        <w:rPr>
          <w:rFonts w:cs="AL-Mohanad" w:hint="cs"/>
          <w:sz w:val="36"/>
          <w:szCs w:val="36"/>
          <w:rtl/>
          <w:lang w:bidi="ar-MA"/>
        </w:rPr>
        <w:t>س</w:t>
      </w:r>
      <w:r w:rsidR="00FC7322">
        <w:rPr>
          <w:rFonts w:cs="AL-Mohanad" w:hint="cs"/>
          <w:sz w:val="36"/>
          <w:szCs w:val="36"/>
          <w:rtl/>
          <w:lang w:bidi="ar-MA"/>
        </w:rPr>
        <w:t xml:space="preserve">تتولى </w:t>
      </w:r>
      <w:r w:rsidR="00683D20">
        <w:rPr>
          <w:rFonts w:cs="AL-Mohanad" w:hint="cs"/>
          <w:sz w:val="36"/>
          <w:szCs w:val="36"/>
          <w:rtl/>
          <w:lang w:bidi="ar-MA"/>
        </w:rPr>
        <w:t>التنسيق</w:t>
      </w:r>
      <w:r w:rsidR="00FC7322">
        <w:rPr>
          <w:rFonts w:cs="AL-Mohanad" w:hint="cs"/>
          <w:sz w:val="36"/>
          <w:szCs w:val="36"/>
          <w:rtl/>
          <w:lang w:bidi="ar-MA"/>
        </w:rPr>
        <w:t xml:space="preserve"> لإعداد</w:t>
      </w:r>
      <w:r w:rsidR="00616102">
        <w:rPr>
          <w:rFonts w:cs="AL-Mohanad" w:hint="cs"/>
          <w:sz w:val="36"/>
          <w:szCs w:val="36"/>
          <w:rtl/>
          <w:lang w:bidi="ar-MA"/>
        </w:rPr>
        <w:t xml:space="preserve"> برامج العمل وتذ</w:t>
      </w:r>
      <w:r w:rsidR="00FC7322">
        <w:rPr>
          <w:rFonts w:cs="AL-Mohanad" w:hint="cs"/>
          <w:sz w:val="36"/>
          <w:szCs w:val="36"/>
          <w:rtl/>
          <w:lang w:bidi="ar-MA"/>
        </w:rPr>
        <w:t xml:space="preserve">ليل الصعوبات وتوفير الوسائل المادية اللازمة </w:t>
      </w:r>
      <w:r w:rsidR="00616102">
        <w:rPr>
          <w:rFonts w:cs="AL-Mohanad" w:hint="cs"/>
          <w:sz w:val="36"/>
          <w:szCs w:val="36"/>
          <w:rtl/>
          <w:lang w:bidi="ar-MA"/>
        </w:rPr>
        <w:t xml:space="preserve"> ومحليا عبر لجان محلية يرأ</w:t>
      </w:r>
      <w:r w:rsidR="00FC7322">
        <w:rPr>
          <w:rFonts w:cs="AL-Mohanad" w:hint="cs"/>
          <w:sz w:val="36"/>
          <w:szCs w:val="36"/>
          <w:rtl/>
          <w:lang w:bidi="ar-MA"/>
        </w:rPr>
        <w:t xml:space="preserve">سها قاضي تطبيق العقوبات  بعضوية كافة الجهات المعنية </w:t>
      </w:r>
      <w:r w:rsidR="00683D20">
        <w:rPr>
          <w:rFonts w:cs="AL-Mohanad" w:hint="cs"/>
          <w:sz w:val="36"/>
          <w:szCs w:val="36"/>
          <w:rtl/>
          <w:lang w:bidi="ar-MA"/>
        </w:rPr>
        <w:t>و</w:t>
      </w:r>
      <w:r w:rsidR="00FC7322">
        <w:rPr>
          <w:rFonts w:cs="AL-Mohanad" w:hint="cs"/>
          <w:sz w:val="36"/>
          <w:szCs w:val="36"/>
          <w:rtl/>
          <w:lang w:bidi="ar-MA"/>
        </w:rPr>
        <w:t xml:space="preserve">ضمانا لنجاح هذا المشروع سارعنا  على مستوى وزارة العدل إلى تشكيل لجنة تقنية من القطاعات المعنية تتولى استقبال الشركات الدولية التي تشتغل في مجال المراقبة الالكترونية للوقوف على كافة العروض المقدمة لتدبير السوار الالكتروني في حالة اعتماده قانونيا. وهو ما فتح لنا المجال للوقوف على العديد من الأمور والمعطيات حول </w:t>
      </w:r>
      <w:r w:rsidR="00FC7322">
        <w:rPr>
          <w:rFonts w:cs="AL-Mohanad" w:hint="cs"/>
          <w:sz w:val="36"/>
          <w:szCs w:val="36"/>
          <w:rtl/>
          <w:lang w:bidi="ar-MA"/>
        </w:rPr>
        <w:lastRenderedPageBreak/>
        <w:t>الموضو</w:t>
      </w:r>
      <w:r w:rsidR="00616102">
        <w:rPr>
          <w:rFonts w:cs="AL-Mohanad" w:hint="cs"/>
          <w:sz w:val="36"/>
          <w:szCs w:val="36"/>
          <w:rtl/>
          <w:lang w:bidi="ar-MA"/>
        </w:rPr>
        <w:t>ع خاصة على مستوى التجارب المقارن</w:t>
      </w:r>
      <w:r w:rsidR="00FC7322">
        <w:rPr>
          <w:rFonts w:cs="AL-Mohanad" w:hint="cs"/>
          <w:sz w:val="36"/>
          <w:szCs w:val="36"/>
          <w:rtl/>
          <w:lang w:bidi="ar-MA"/>
        </w:rPr>
        <w:t>ة</w:t>
      </w:r>
      <w:r w:rsidR="00616102">
        <w:rPr>
          <w:rFonts w:cs="AL-Mohanad" w:hint="cs"/>
          <w:sz w:val="36"/>
          <w:szCs w:val="36"/>
          <w:rtl/>
          <w:lang w:bidi="ar-MA"/>
        </w:rPr>
        <w:t>،</w:t>
      </w:r>
      <w:r w:rsidR="00FC7322">
        <w:rPr>
          <w:rFonts w:cs="AL-Mohanad" w:hint="cs"/>
          <w:sz w:val="36"/>
          <w:szCs w:val="36"/>
          <w:rtl/>
          <w:lang w:bidi="ar-MA"/>
        </w:rPr>
        <w:t xml:space="preserve"> ال</w:t>
      </w:r>
      <w:r w:rsidR="00616102">
        <w:rPr>
          <w:rFonts w:cs="AL-Mohanad" w:hint="cs"/>
          <w:sz w:val="36"/>
          <w:szCs w:val="36"/>
          <w:rtl/>
          <w:lang w:bidi="ar-MA"/>
        </w:rPr>
        <w:t>أ</w:t>
      </w:r>
      <w:r w:rsidR="00FC7322">
        <w:rPr>
          <w:rFonts w:cs="AL-Mohanad" w:hint="cs"/>
          <w:sz w:val="36"/>
          <w:szCs w:val="36"/>
          <w:rtl/>
          <w:lang w:bidi="ar-MA"/>
        </w:rPr>
        <w:t>مر الذي سيسهل علينا تدبيره من الناحية العملية.</w:t>
      </w:r>
    </w:p>
    <w:p w:rsidR="00683D20" w:rsidRDefault="00FC7322" w:rsidP="00616102">
      <w:pPr>
        <w:bidi/>
        <w:spacing w:line="360" w:lineRule="auto"/>
        <w:jc w:val="both"/>
        <w:rPr>
          <w:rFonts w:cs="AL-Mohanad" w:hint="cs"/>
          <w:sz w:val="36"/>
          <w:szCs w:val="36"/>
          <w:rtl/>
          <w:lang w:bidi="ar-MA"/>
        </w:rPr>
      </w:pPr>
      <w:r>
        <w:rPr>
          <w:rFonts w:cs="AL-Mohanad" w:hint="cs"/>
          <w:sz w:val="36"/>
          <w:szCs w:val="36"/>
          <w:rtl/>
          <w:lang w:bidi="ar-MA"/>
        </w:rPr>
        <w:t xml:space="preserve">وجدير بالذكر أن تنزيل السوار الالكتروني يحتاج </w:t>
      </w:r>
      <w:r w:rsidR="00AB656C">
        <w:rPr>
          <w:rFonts w:cs="AL-Mohanad" w:hint="cs"/>
          <w:sz w:val="36"/>
          <w:szCs w:val="36"/>
          <w:rtl/>
          <w:lang w:bidi="ar-MA"/>
        </w:rPr>
        <w:t>إ</w:t>
      </w:r>
      <w:r>
        <w:rPr>
          <w:rFonts w:cs="AL-Mohanad" w:hint="cs"/>
          <w:sz w:val="36"/>
          <w:szCs w:val="36"/>
          <w:rtl/>
          <w:lang w:bidi="ar-MA"/>
        </w:rPr>
        <w:t xml:space="preserve">لى توفير الدعم المالي </w:t>
      </w:r>
      <w:r w:rsidR="009B2819">
        <w:rPr>
          <w:rFonts w:cs="AL-Mohanad" w:hint="cs"/>
          <w:sz w:val="36"/>
          <w:szCs w:val="36"/>
          <w:rtl/>
          <w:lang w:bidi="ar-MA"/>
        </w:rPr>
        <w:t xml:space="preserve">اللازم </w:t>
      </w:r>
      <w:r w:rsidR="00683D20">
        <w:rPr>
          <w:rFonts w:cs="AL-Mohanad" w:hint="cs"/>
          <w:sz w:val="36"/>
          <w:szCs w:val="36"/>
          <w:rtl/>
          <w:lang w:bidi="ar-MA"/>
        </w:rPr>
        <w:t>وهو ما</w:t>
      </w:r>
      <w:r>
        <w:rPr>
          <w:rFonts w:cs="AL-Mohanad" w:hint="cs"/>
          <w:sz w:val="36"/>
          <w:szCs w:val="36"/>
          <w:rtl/>
          <w:lang w:bidi="ar-MA"/>
        </w:rPr>
        <w:t xml:space="preserve"> نسهر على توفيره مع </w:t>
      </w:r>
      <w:r w:rsidR="00683D20">
        <w:rPr>
          <w:rFonts w:cs="AL-Mohanad" w:hint="cs"/>
          <w:sz w:val="36"/>
          <w:szCs w:val="36"/>
          <w:rtl/>
          <w:lang w:bidi="ar-MA"/>
        </w:rPr>
        <w:t>شركائنا الدوليين والوطنيين نظرا لتكلفته المرتفعة وفي انتظار اعتماده أيضا في مشروع مراجع</w:t>
      </w:r>
      <w:r w:rsidR="00616102">
        <w:rPr>
          <w:rFonts w:cs="AL-Mohanad" w:hint="cs"/>
          <w:sz w:val="36"/>
          <w:szCs w:val="36"/>
          <w:rtl/>
          <w:lang w:bidi="ar-MA"/>
        </w:rPr>
        <w:t>ة قانون المسطرة الجنائية كبديل ل</w:t>
      </w:r>
      <w:r w:rsidR="00683D20">
        <w:rPr>
          <w:rFonts w:cs="AL-Mohanad" w:hint="cs"/>
          <w:sz w:val="36"/>
          <w:szCs w:val="36"/>
          <w:rtl/>
          <w:lang w:bidi="ar-MA"/>
        </w:rPr>
        <w:t>لاعتقال الاحتياطي أو كتدبير للحماية وفي بعض القضايا كشغب الملاعب وا</w:t>
      </w:r>
      <w:r w:rsidR="00616102">
        <w:rPr>
          <w:rFonts w:cs="AL-Mohanad" w:hint="cs"/>
          <w:sz w:val="36"/>
          <w:szCs w:val="36"/>
          <w:rtl/>
          <w:lang w:bidi="ar-MA"/>
        </w:rPr>
        <w:t>لعنف ضد المرأة أو كآلية وقائية أ</w:t>
      </w:r>
      <w:r w:rsidR="00683D20">
        <w:rPr>
          <w:rFonts w:cs="AL-Mohanad" w:hint="cs"/>
          <w:sz w:val="36"/>
          <w:szCs w:val="36"/>
          <w:rtl/>
          <w:lang w:bidi="ar-MA"/>
        </w:rPr>
        <w:t>ثناء تنفيذ بعض التدابير التحفيزية كالإفراج المقيد بشروط.</w:t>
      </w:r>
    </w:p>
    <w:p w:rsidR="009B2819" w:rsidRDefault="00683D20" w:rsidP="00616102">
      <w:pPr>
        <w:bidi/>
        <w:spacing w:line="360" w:lineRule="auto"/>
        <w:jc w:val="both"/>
        <w:rPr>
          <w:rFonts w:cs="AL-Mohanad"/>
          <w:sz w:val="36"/>
          <w:szCs w:val="36"/>
          <w:rtl/>
          <w:lang w:bidi="ar-MA"/>
        </w:rPr>
      </w:pPr>
      <w:r>
        <w:rPr>
          <w:rFonts w:cs="AL-Mohanad" w:hint="cs"/>
          <w:sz w:val="36"/>
          <w:szCs w:val="36"/>
          <w:rtl/>
          <w:lang w:bidi="ar-MA"/>
        </w:rPr>
        <w:t>ولا يسعني في الختام إلا أن أجدد الشكر للجهة المنظمة على هذه المبادرة الهامة لتنظيم هذه الندوة، التي تدل بلا شك على تقاسم الهيئات القضائية لنفس الاهتمام بمشروع العقوبات البديلة وأهميته في إعادة التوازن للسياسة العقابية خاصة وأن هذا النوع من العقوبات لا يقتصر دورها عل</w:t>
      </w:r>
      <w:r w:rsidR="00616102">
        <w:rPr>
          <w:rFonts w:cs="AL-Mohanad" w:hint="cs"/>
          <w:sz w:val="36"/>
          <w:szCs w:val="36"/>
          <w:rtl/>
          <w:lang w:bidi="ar-MA"/>
        </w:rPr>
        <w:t>ى تخفيف عبء</w:t>
      </w:r>
      <w:r>
        <w:rPr>
          <w:rFonts w:cs="AL-Mohanad" w:hint="cs"/>
          <w:sz w:val="36"/>
          <w:szCs w:val="36"/>
          <w:rtl/>
          <w:lang w:bidi="ar-MA"/>
        </w:rPr>
        <w:t xml:space="preserve"> الساكنة السجنية وترشيد التكاليف بل وسيلة من وسائل إعادة توظيف العقوبة لغرس المواطنة.</w:t>
      </w:r>
    </w:p>
    <w:p w:rsidR="00616102" w:rsidRDefault="00616102" w:rsidP="00616102">
      <w:pPr>
        <w:bidi/>
        <w:spacing w:line="360" w:lineRule="auto"/>
        <w:jc w:val="both"/>
        <w:rPr>
          <w:rFonts w:cs="AL-Mohanad" w:hint="cs"/>
          <w:sz w:val="36"/>
          <w:szCs w:val="36"/>
          <w:rtl/>
          <w:lang w:bidi="ar-MA"/>
        </w:rPr>
      </w:pPr>
      <w:r>
        <w:rPr>
          <w:rFonts w:cs="AL-Mohanad" w:hint="cs"/>
          <w:sz w:val="36"/>
          <w:szCs w:val="36"/>
          <w:rtl/>
          <w:lang w:bidi="ar-MA"/>
        </w:rPr>
        <w:t xml:space="preserve">وفق الله مساعيكم وكلل أشغال هذا اللقاء بالتوفيق والنجاح. والسلام عليكم ورحمة الله </w:t>
      </w:r>
    </w:p>
    <w:sectPr w:rsidR="00616102" w:rsidSect="00645C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4B" w:rsidRDefault="00D0254B" w:rsidP="008F1F5A">
      <w:r>
        <w:separator/>
      </w:r>
    </w:p>
  </w:endnote>
  <w:endnote w:type="continuationSeparator" w:id="0">
    <w:p w:rsidR="00D0254B" w:rsidRDefault="00D0254B" w:rsidP="008F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7948"/>
      <w:docPartObj>
        <w:docPartGallery w:val="Page Numbers (Bottom of Page)"/>
        <w:docPartUnique/>
      </w:docPartObj>
    </w:sdtPr>
    <w:sdtEndPr/>
    <w:sdtContent>
      <w:p w:rsidR="008F1F5A" w:rsidRDefault="008F1F5A">
        <w:pPr>
          <w:pStyle w:val="Pieddepage"/>
          <w:jc w:val="center"/>
        </w:pPr>
        <w:r>
          <w:fldChar w:fldCharType="begin"/>
        </w:r>
        <w:r>
          <w:instrText>PAGE   \* MERGEFORMAT</w:instrText>
        </w:r>
        <w:r>
          <w:fldChar w:fldCharType="separate"/>
        </w:r>
        <w:r w:rsidR="00767CE0">
          <w:rPr>
            <w:noProof/>
          </w:rPr>
          <w:t>5</w:t>
        </w:r>
        <w:r>
          <w:fldChar w:fldCharType="end"/>
        </w:r>
      </w:p>
    </w:sdtContent>
  </w:sdt>
  <w:p w:rsidR="008F1F5A" w:rsidRDefault="008F1F5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4B" w:rsidRDefault="00D0254B" w:rsidP="008F1F5A">
      <w:r>
        <w:separator/>
      </w:r>
    </w:p>
  </w:footnote>
  <w:footnote w:type="continuationSeparator" w:id="0">
    <w:p w:rsidR="00D0254B" w:rsidRDefault="00D0254B" w:rsidP="008F1F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FF2"/>
    <w:multiLevelType w:val="hybridMultilevel"/>
    <w:tmpl w:val="2858279C"/>
    <w:lvl w:ilvl="0" w:tplc="040C0001">
      <w:start w:val="1"/>
      <w:numFmt w:val="bullet"/>
      <w:lvlText w:val=""/>
      <w:lvlJc w:val="left"/>
      <w:pPr>
        <w:ind w:left="720" w:hanging="360"/>
      </w:pPr>
      <w:rPr>
        <w:rFonts w:ascii="Symbol" w:hAnsi="Symbol" w:hint="default"/>
      </w:rPr>
    </w:lvl>
    <w:lvl w:ilvl="1" w:tplc="42482232">
      <w:numFmt w:val="bullet"/>
      <w:lvlText w:val="-"/>
      <w:lvlJc w:val="left"/>
      <w:pPr>
        <w:ind w:left="1440" w:hanging="360"/>
      </w:pPr>
      <w:rPr>
        <w:rFonts w:ascii="Times New Roman" w:eastAsia="Times New Roman" w:hAnsi="Times New Roman" w:cs="AL-Mohana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156DE5"/>
    <w:multiLevelType w:val="hybridMultilevel"/>
    <w:tmpl w:val="CCE89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DB4345"/>
    <w:multiLevelType w:val="hybridMultilevel"/>
    <w:tmpl w:val="CBE0EE30"/>
    <w:lvl w:ilvl="0" w:tplc="9D7E923E">
      <w:numFmt w:val="bullet"/>
      <w:lvlText w:val="-"/>
      <w:lvlJc w:val="left"/>
      <w:pPr>
        <w:ind w:left="720" w:hanging="360"/>
      </w:pPr>
      <w:rPr>
        <w:rFonts w:ascii="Times New Roman" w:eastAsia="Times New Roman" w:hAnsi="Times New Roman" w:cs="AL-Mohanad Bold"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AD7E7C"/>
    <w:multiLevelType w:val="hybridMultilevel"/>
    <w:tmpl w:val="4E86E000"/>
    <w:lvl w:ilvl="0" w:tplc="D280F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633E5"/>
    <w:multiLevelType w:val="hybridMultilevel"/>
    <w:tmpl w:val="A0B48E9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DE"/>
    <w:rsid w:val="000B78EE"/>
    <w:rsid w:val="000D0AA6"/>
    <w:rsid w:val="000D360A"/>
    <w:rsid w:val="00106269"/>
    <w:rsid w:val="001105B1"/>
    <w:rsid w:val="0013747C"/>
    <w:rsid w:val="00153829"/>
    <w:rsid w:val="00194BE8"/>
    <w:rsid w:val="001D0C3F"/>
    <w:rsid w:val="001F59C3"/>
    <w:rsid w:val="001F68AA"/>
    <w:rsid w:val="002B724F"/>
    <w:rsid w:val="003042A6"/>
    <w:rsid w:val="003518D2"/>
    <w:rsid w:val="00426D77"/>
    <w:rsid w:val="00463B6E"/>
    <w:rsid w:val="004902EB"/>
    <w:rsid w:val="004C759E"/>
    <w:rsid w:val="004F0749"/>
    <w:rsid w:val="00586E3D"/>
    <w:rsid w:val="00596AA1"/>
    <w:rsid w:val="00616102"/>
    <w:rsid w:val="00645CB5"/>
    <w:rsid w:val="00683D20"/>
    <w:rsid w:val="006D018F"/>
    <w:rsid w:val="006E48E3"/>
    <w:rsid w:val="00767CE0"/>
    <w:rsid w:val="008507AF"/>
    <w:rsid w:val="008A5045"/>
    <w:rsid w:val="008D6C0F"/>
    <w:rsid w:val="008F1F5A"/>
    <w:rsid w:val="008F3A65"/>
    <w:rsid w:val="009940EE"/>
    <w:rsid w:val="009B2819"/>
    <w:rsid w:val="009D71D4"/>
    <w:rsid w:val="00A33F78"/>
    <w:rsid w:val="00A4306C"/>
    <w:rsid w:val="00A4644F"/>
    <w:rsid w:val="00A56464"/>
    <w:rsid w:val="00A80E81"/>
    <w:rsid w:val="00AB2CDE"/>
    <w:rsid w:val="00AB656C"/>
    <w:rsid w:val="00AC095D"/>
    <w:rsid w:val="00AF22E6"/>
    <w:rsid w:val="00CD0D3F"/>
    <w:rsid w:val="00CE1CD7"/>
    <w:rsid w:val="00D0254B"/>
    <w:rsid w:val="00D134A3"/>
    <w:rsid w:val="00D51DCA"/>
    <w:rsid w:val="00D5353F"/>
    <w:rsid w:val="00D91D4D"/>
    <w:rsid w:val="00DD02F0"/>
    <w:rsid w:val="00DD4678"/>
    <w:rsid w:val="00DD559D"/>
    <w:rsid w:val="00E97AC0"/>
    <w:rsid w:val="00ED0C5A"/>
    <w:rsid w:val="00EE46CF"/>
    <w:rsid w:val="00F5261C"/>
    <w:rsid w:val="00FC7322"/>
    <w:rsid w:val="00FD79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F3D9"/>
  <w15:docId w15:val="{6F765B24-455B-4FC4-985D-9C8CB62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DE"/>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AB2CDE"/>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B2CDE"/>
    <w:rPr>
      <w:rFonts w:asciiTheme="majorHAnsi" w:eastAsiaTheme="majorEastAsia" w:hAnsiTheme="majorHAnsi" w:cstheme="majorBidi"/>
      <w:b/>
      <w:bCs/>
      <w:color w:val="5B9BD5" w:themeColor="accent1"/>
      <w:sz w:val="24"/>
      <w:szCs w:val="24"/>
      <w:lang w:eastAsia="fr-FR"/>
    </w:rPr>
  </w:style>
  <w:style w:type="paragraph" w:styleId="Paragraphedeliste">
    <w:name w:val="List Paragraph"/>
    <w:basedOn w:val="Normal"/>
    <w:uiPriority w:val="34"/>
    <w:qFormat/>
    <w:rsid w:val="00CD0D3F"/>
    <w:pPr>
      <w:ind w:left="720"/>
      <w:contextualSpacing/>
    </w:pPr>
  </w:style>
  <w:style w:type="paragraph" w:styleId="Textedebulles">
    <w:name w:val="Balloon Text"/>
    <w:basedOn w:val="Normal"/>
    <w:link w:val="TextedebullesCar"/>
    <w:uiPriority w:val="99"/>
    <w:semiHidden/>
    <w:unhideWhenUsed/>
    <w:rsid w:val="00CD0D3F"/>
    <w:rPr>
      <w:rFonts w:ascii="Tahoma" w:hAnsi="Tahoma" w:cs="Tahoma"/>
      <w:sz w:val="18"/>
      <w:szCs w:val="18"/>
    </w:rPr>
  </w:style>
  <w:style w:type="character" w:customStyle="1" w:styleId="TextedebullesCar">
    <w:name w:val="Texte de bulles Car"/>
    <w:basedOn w:val="Policepardfaut"/>
    <w:link w:val="Textedebulles"/>
    <w:uiPriority w:val="99"/>
    <w:semiHidden/>
    <w:rsid w:val="00CD0D3F"/>
    <w:rPr>
      <w:rFonts w:ascii="Tahoma" w:eastAsia="Times New Roman" w:hAnsi="Tahoma" w:cs="Tahoma"/>
      <w:sz w:val="18"/>
      <w:szCs w:val="18"/>
      <w:lang w:eastAsia="fr-FR"/>
    </w:rPr>
  </w:style>
  <w:style w:type="paragraph" w:styleId="En-tte">
    <w:name w:val="header"/>
    <w:basedOn w:val="Normal"/>
    <w:link w:val="En-tteCar"/>
    <w:uiPriority w:val="99"/>
    <w:unhideWhenUsed/>
    <w:rsid w:val="008F1F5A"/>
    <w:pPr>
      <w:tabs>
        <w:tab w:val="center" w:pos="4153"/>
        <w:tab w:val="right" w:pos="8306"/>
      </w:tabs>
    </w:pPr>
  </w:style>
  <w:style w:type="character" w:customStyle="1" w:styleId="En-tteCar">
    <w:name w:val="En-tête Car"/>
    <w:basedOn w:val="Policepardfaut"/>
    <w:link w:val="En-tte"/>
    <w:uiPriority w:val="99"/>
    <w:rsid w:val="008F1F5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F1F5A"/>
    <w:pPr>
      <w:tabs>
        <w:tab w:val="center" w:pos="4153"/>
        <w:tab w:val="right" w:pos="8306"/>
      </w:tabs>
    </w:pPr>
  </w:style>
  <w:style w:type="character" w:customStyle="1" w:styleId="PieddepageCar">
    <w:name w:val="Pied de page Car"/>
    <w:basedOn w:val="Policepardfaut"/>
    <w:link w:val="Pieddepage"/>
    <w:uiPriority w:val="99"/>
    <w:rsid w:val="008F1F5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572</Words>
  <Characters>3149</Characters>
  <Application>Microsoft Office Word</Application>
  <DocSecurity>0</DocSecurity>
  <Lines>26</Lines>
  <Paragraphs>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karima</cp:lastModifiedBy>
  <cp:revision>8</cp:revision>
  <cp:lastPrinted>2022-06-27T21:00:00Z</cp:lastPrinted>
  <dcterms:created xsi:type="dcterms:W3CDTF">2022-06-27T18:07:00Z</dcterms:created>
  <dcterms:modified xsi:type="dcterms:W3CDTF">2022-06-27T21:02:00Z</dcterms:modified>
</cp:coreProperties>
</file>